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6249E8">
        <w:trPr>
          <w:cantSplit/>
        </w:trPr>
        <w:tc>
          <w:tcPr>
            <w:tcW w:w="1938" w:type="dxa"/>
            <w:gridSpan w:val="5"/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8"/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</w:t>
            </w:r>
            <w:r w:rsidR="0024245A">
              <w:rPr>
                <w:rFonts w:ascii="Arial" w:hAnsi="Arial"/>
                <w:b/>
                <w:sz w:val="32"/>
              </w:rPr>
              <w:t>É OPATŘENÍ č.9/2022</w:t>
            </w:r>
          </w:p>
        </w:tc>
      </w:tr>
      <w:tr w:rsidR="006249E8">
        <w:trPr>
          <w:cantSplit/>
        </w:trPr>
        <w:tc>
          <w:tcPr>
            <w:tcW w:w="215" w:type="dxa"/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:rsidR="006249E8" w:rsidRDefault="000463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6249E8" w:rsidRDefault="0004632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Výpis zápisů</w:t>
            </w:r>
          </w:p>
        </w:tc>
      </w:tr>
      <w:tr w:rsidR="006249E8">
        <w:trPr>
          <w:cantSplit/>
        </w:trPr>
        <w:tc>
          <w:tcPr>
            <w:tcW w:w="1938" w:type="dxa"/>
            <w:gridSpan w:val="5"/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6249E8" w:rsidRDefault="000463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6"/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000000009</w:t>
            </w:r>
          </w:p>
        </w:tc>
      </w:tr>
      <w:tr w:rsidR="006249E8">
        <w:trPr>
          <w:cantSplit/>
        </w:trPr>
        <w:tc>
          <w:tcPr>
            <w:tcW w:w="1938" w:type="dxa"/>
            <w:gridSpan w:val="5"/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6249E8" w:rsidRDefault="000463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6"/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6249E8">
        <w:trPr>
          <w:cantSplit/>
        </w:trPr>
        <w:tc>
          <w:tcPr>
            <w:tcW w:w="1938" w:type="dxa"/>
            <w:gridSpan w:val="5"/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6249E8" w:rsidRDefault="000463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6"/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00640077</w:t>
            </w:r>
          </w:p>
        </w:tc>
      </w:tr>
      <w:tr w:rsidR="006249E8">
        <w:trPr>
          <w:cantSplit/>
        </w:trPr>
        <w:tc>
          <w:tcPr>
            <w:tcW w:w="1938" w:type="dxa"/>
            <w:gridSpan w:val="5"/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6249E8" w:rsidRDefault="000463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6"/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Močovice</w:t>
            </w:r>
          </w:p>
        </w:tc>
      </w:tr>
      <w:tr w:rsidR="006249E8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</w:tcPr>
          <w:p w:rsidR="006249E8" w:rsidRDefault="006249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9E8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2022/12/30</w:t>
            </w:r>
          </w:p>
        </w:tc>
      </w:tr>
      <w:tr w:rsidR="006249E8">
        <w:trPr>
          <w:cantSplit/>
        </w:trPr>
        <w:tc>
          <w:tcPr>
            <w:tcW w:w="215" w:type="dxa"/>
            <w:shd w:val="clear" w:color="auto" w:fill="E3E3E3"/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4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5" w:type="dxa"/>
            <w:gridSpan w:val="2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0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1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000098187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21 127,12-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přijaté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transf.z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SR;-;volby do ZO;-;-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85 308,02 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daně z příjmů FO placené plátci;-;-;-;-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1112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20 981,70 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daně z příjmů FO placené poplatníky;-;-;-;-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10 021,44 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DPFO vybírané srážkou podle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zvlášt.sazby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daně;-;-;-;-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289 097,80 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daně z příjmů právnických osob;-;-;-;-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28 171,33 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daně z přidané hodnoty;-;-;-;-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poplatku ze psů;-;-;-;-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1345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9 208,00 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poplatku za obecní systém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odpad.hosp.a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příj.z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53,45 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daně 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hazard.her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výj.dílčí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daně 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tech.her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1382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38,30 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ODPA;Př.ze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zruš.odvodu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loterií a podob. her kromě od.;-;-;-;-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108 578,43 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daně z nemovitých věcí;-;-;-;-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000017058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1 971 678,00-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rozpočtu;-;dotace MMR oprava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komunikace;dotace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MMR_opr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komunikace 1250;oprava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p.č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Močovice_uznatelné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náklady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000017058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1 408 410,00 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rozpočtu;-;dotace MMR oprava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komunikace;dotace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MMR_opr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komunikace 1250;oprava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p.č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Močovice_uznatelné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náklady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000017058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1 408 410,00-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rozpočtu;-;dotace MMR oprava místní komunikace;-;rekonstrukce sálu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sokolovně_neivest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výdaje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000017058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1 971 678,00 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rozpočtu;-;dotace MMR oprava místní komunikace;-;rekonstrukce sálu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sokolovně_neivest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výdaje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001012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3 741,00 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;-;Podnikání a restrukturalizace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zeměd.a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potrav.;Příjem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pronájmu nebo pachtu pozemků;-;-;-;-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002141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2132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;-;Vnitřní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obchod;Příjem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pronájmu nebo pachtu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nemov.věcí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JČ;-;-;-;-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20 300,00 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;-;Komunální služby a územní rozvoj jinde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nezařazené;Př.z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poskytov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služeb,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výrobků,prací,výkonů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práv;-;-;-;-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1 925 000,00-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Silnice;Opravy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1 408 410,00 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Silnice;Opravy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udržování;-;-;dotace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MMR_opr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komunikace 1250;oprava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p.č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Močovice_uznatelné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náklady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370 290,00 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Silnice;Opravy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udržování;-;-;dotace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MMR_opr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komunikace 1250;-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002219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3 087,00 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;-;Ostatní záležitosti pozemních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komunikací;Pohonné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hmoty a maziva;-;-;-;-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002219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2 000,00 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;-;Ostatní záležitosti pozemních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komunikací;Nákup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kolků;-;-;-;-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002292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5323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10 100,00 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;-;Dopravní obslužnost veřejnými službami -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linková;Neinvestiční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krajům;-;-;-;-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003326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6 050,00 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;-;Poříz.,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zach.a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obnova hodnot MK,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nár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a hist.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pověd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.;Stavby;-;-;-;-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003399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5154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;-;Ostatní záležitosti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sděl.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.;Elektrická energie;-;-;-;-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003399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1 540,00 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;-;Ostatní záležitosti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sděl.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.;Nákup ostatních služeb;-;-;-;-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2 627,37 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;-;Sportovní zařízení ve vlastnictví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obce;Nákup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3 000 000,00-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;-;Sportovní zařízení ve vlastnictví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333 602,00 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;-;Sportovní zařízení ve vlastnictví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493 946,52 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;-;Sportovní zařízení ve vlastnictví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udržování;-;-;-;rekonstrukce sálu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sokolovně_neivest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výdaje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000017058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1 749 038,00 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;-;Sportovní zařízení ve vlastnictví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udržování;-;dotace MMR oprava místní komunikace;-;rekonstrukce sálu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sokolovně_neivest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výdaje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003421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5 641,00 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;-;Využití volného času dětí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mládeže;Nákup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materiálu jinde nezařazený;-;-;-;-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003421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1 469,34 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;-;Využití volného času dětí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mládeže;Nákup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003723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3 538,46 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;-;Sběr a svoz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odpadů jiných než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nebez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komun.;Nákup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003727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2 420,00 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;-;Prevence vzniku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odpadů;Nákup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1 678,00 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;-;Zastupitelstva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obcí;Cestovné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006115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000098187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0,12-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;-;Volby do zastupitelstev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osobní výdaje;-;volby do ZO;-;-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006115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000098187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;-;Volby do zastupitelstev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cel;Cestovné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;-;volby do ZO;-;-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006115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5039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000098187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3 000,00-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;-;Volby do zastupitelstev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povinné pojistné placené zaměstnavatelem;-;volby do ZO;-;-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006115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5137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000098187</w:t>
            </w: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6 000,00-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;-;Volby do zastupitelstev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cel;Drobný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dlouhodobý hmotný majetek;-;volby do ZO;-;-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21 092,00 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správy;Služby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peněžních ústavů;-;-;-;-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3 099,00 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správy;Cestovné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8115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1 068 627,78 </w:t>
            </w:r>
          </w:p>
        </w:tc>
      </w:tr>
      <w:tr w:rsidR="006249E8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celků;ČS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ODPA;Změny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stavu krátkodobých prostředků 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bank.účtech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6249E8">
        <w:trPr>
          <w:cantSplit/>
        </w:trPr>
        <w:tc>
          <w:tcPr>
            <w:tcW w:w="6246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Součet za doklad :</w:t>
            </w:r>
          </w:p>
        </w:tc>
        <w:tc>
          <w:tcPr>
            <w:tcW w:w="2261" w:type="dxa"/>
            <w:shd w:val="clear" w:color="auto" w:fill="E3E3E3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554 473,35 </w:t>
            </w:r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554 473,35 </w:t>
            </w:r>
          </w:p>
        </w:tc>
      </w:tr>
      <w:tr w:rsidR="006249E8">
        <w:trPr>
          <w:cantSplit/>
        </w:trPr>
        <w:tc>
          <w:tcPr>
            <w:tcW w:w="10769" w:type="dxa"/>
            <w:gridSpan w:val="13"/>
            <w:tcMar>
              <w:top w:w="14" w:type="dxa"/>
              <w:bottom w:w="14" w:type="dxa"/>
            </w:tcMar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2022/12/30</w:t>
            </w:r>
          </w:p>
        </w:tc>
      </w:tr>
      <w:tr w:rsidR="006249E8">
        <w:trPr>
          <w:cantSplit/>
        </w:trPr>
        <w:tc>
          <w:tcPr>
            <w:tcW w:w="10769" w:type="dxa"/>
            <w:gridSpan w:val="13"/>
            <w:tcBorders>
              <w:bottom w:val="single" w:sz="0" w:space="0" w:color="auto"/>
            </w:tcBorders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Hana Strnadelová</w:t>
            </w:r>
          </w:p>
        </w:tc>
      </w:tr>
      <w:tr w:rsidR="006249E8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30.12.2022 18:14:06</w:t>
            </w:r>
          </w:p>
        </w:tc>
        <w:tc>
          <w:tcPr>
            <w:tcW w:w="8831" w:type="dxa"/>
            <w:gridSpan w:val="8"/>
            <w:tcBorders>
              <w:top w:val="single" w:sz="0" w:space="0" w:color="auto"/>
            </w:tcBorders>
          </w:tcPr>
          <w:p w:rsidR="006249E8" w:rsidRDefault="0004632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6249E8">
        <w:trPr>
          <w:cantSplit/>
        </w:trPr>
        <w:tc>
          <w:tcPr>
            <w:tcW w:w="10769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:rsidR="006249E8" w:rsidRDefault="006249E8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4A4A47" w:rsidRDefault="004A4A47"/>
    <w:sectPr w:rsidR="004A4A47">
      <w:headerReference w:type="first" r:id="rId7"/>
      <w:footerReference w:type="first" r:id="rId8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2F" w:rsidRDefault="0004632F">
      <w:pPr>
        <w:spacing w:after="0" w:line="240" w:lineRule="auto"/>
      </w:pPr>
      <w:r>
        <w:separator/>
      </w:r>
    </w:p>
  </w:endnote>
  <w:endnote w:type="continuationSeparator" w:id="0">
    <w:p w:rsidR="0004632F" w:rsidRDefault="0004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77" w:rsidRDefault="0004632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2F" w:rsidRDefault="0004632F">
      <w:pPr>
        <w:spacing w:after="0" w:line="240" w:lineRule="auto"/>
      </w:pPr>
      <w:r>
        <w:separator/>
      </w:r>
    </w:p>
  </w:footnote>
  <w:footnote w:type="continuationSeparator" w:id="0">
    <w:p w:rsidR="0004632F" w:rsidRDefault="0004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249E8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249E8" w:rsidRDefault="0004632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WFB6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249E8" w:rsidRDefault="0004632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UXNDR003  (01012022)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8"/>
    <w:rsid w:val="0004632F"/>
    <w:rsid w:val="0024245A"/>
    <w:rsid w:val="004A4A47"/>
    <w:rsid w:val="006249E8"/>
    <w:rsid w:val="008F42A6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47B51-74A8-4FD7-B316-5A360794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ntb_mocovice</dc:creator>
  <cp:lastModifiedBy>HS</cp:lastModifiedBy>
  <cp:revision>3</cp:revision>
  <dcterms:created xsi:type="dcterms:W3CDTF">2023-05-18T10:02:00Z</dcterms:created>
  <dcterms:modified xsi:type="dcterms:W3CDTF">2023-05-18T10:02:00Z</dcterms:modified>
</cp:coreProperties>
</file>